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38FA" w14:textId="6799B5FC" w:rsidR="004D0627" w:rsidRDefault="004D0627"/>
    <w:p w14:paraId="25F386F4" w14:textId="77777777" w:rsidR="00D51569" w:rsidRDefault="00D51569" w:rsidP="00D51569">
      <w:pPr>
        <w:pStyle w:val="NoSpacing"/>
        <w:rPr>
          <w:rFonts w:ascii="Times New Roman" w:hAnsi="Times New Roman" w:cs="Times New Roman"/>
          <w:b/>
          <w:bCs/>
          <w:color w:val="C00000"/>
          <w:sz w:val="28"/>
          <w:szCs w:val="28"/>
          <w:u w:val="single"/>
        </w:rPr>
      </w:pPr>
    </w:p>
    <w:p w14:paraId="38F5B5C2" w14:textId="5297D5D7" w:rsidR="00D51569" w:rsidRPr="00CE29F9" w:rsidRDefault="00D51569" w:rsidP="00D51569">
      <w:pPr>
        <w:pStyle w:val="NoSpacing"/>
        <w:jc w:val="center"/>
        <w:rPr>
          <w:rFonts w:ascii="Times New Roman" w:hAnsi="Times New Roman" w:cs="Times New Roman"/>
          <w:b/>
          <w:bCs/>
          <w:color w:val="C00000"/>
          <w:sz w:val="28"/>
          <w:szCs w:val="28"/>
          <w:u w:val="single"/>
        </w:rPr>
      </w:pPr>
      <w:r w:rsidRPr="00CE29F9">
        <w:rPr>
          <w:rFonts w:ascii="Times New Roman" w:hAnsi="Times New Roman" w:cs="Times New Roman"/>
          <w:b/>
          <w:bCs/>
          <w:color w:val="C00000"/>
          <w:sz w:val="28"/>
          <w:szCs w:val="28"/>
          <w:u w:val="single"/>
        </w:rPr>
        <w:t xml:space="preserve">Genetic </w:t>
      </w:r>
      <w:r>
        <w:rPr>
          <w:rFonts w:ascii="Times New Roman" w:hAnsi="Times New Roman" w:cs="Times New Roman"/>
          <w:b/>
          <w:bCs/>
          <w:color w:val="C00000"/>
          <w:sz w:val="28"/>
          <w:szCs w:val="28"/>
          <w:u w:val="single"/>
        </w:rPr>
        <w:t>and Causal Effects of</w:t>
      </w:r>
      <w:r w:rsidRPr="00CE29F9">
        <w:rPr>
          <w:rFonts w:ascii="Times New Roman" w:hAnsi="Times New Roman" w:cs="Times New Roman"/>
          <w:b/>
          <w:bCs/>
          <w:color w:val="C00000"/>
          <w:sz w:val="28"/>
          <w:szCs w:val="28"/>
          <w:u w:val="single"/>
        </w:rPr>
        <w:t xml:space="preserve"> Age-Related Hearing Loss in US Adults</w:t>
      </w:r>
    </w:p>
    <w:p w14:paraId="454A9DBB" w14:textId="77777777" w:rsidR="00D51569" w:rsidRPr="00DE4E23" w:rsidRDefault="00D51569" w:rsidP="00D51569">
      <w:pPr>
        <w:pStyle w:val="NoSpacing"/>
        <w:tabs>
          <w:tab w:val="left" w:pos="8940"/>
        </w:tabs>
        <w:spacing w:line="276" w:lineRule="auto"/>
        <w:rPr>
          <w:rStyle w:val="jsgrdq"/>
          <w:rFonts w:ascii="Times New Roman" w:hAnsi="Times New Roman" w:cs="Times New Roman"/>
          <w:b/>
          <w:bCs/>
          <w:noProof/>
          <w:color w:val="2E74B5" w:themeColor="accent5" w:themeShade="BF"/>
          <w:sz w:val="8"/>
          <w:szCs w:val="8"/>
        </w:rPr>
      </w:pPr>
      <w:r w:rsidRPr="00DE4E23">
        <w:rPr>
          <w:rStyle w:val="jsgrdq"/>
          <w:rFonts w:ascii="Times New Roman" w:hAnsi="Times New Roman" w:cs="Times New Roman"/>
          <w:b/>
          <w:bCs/>
          <w:noProof/>
          <w:color w:val="2E74B5" w:themeColor="accent5" w:themeShade="BF"/>
          <w:sz w:val="8"/>
          <w:szCs w:val="8"/>
        </w:rPr>
        <w:tab/>
      </w:r>
    </w:p>
    <w:p w14:paraId="5A91E8FF" w14:textId="01BF68C7" w:rsidR="00D51569" w:rsidRDefault="00837113" w:rsidP="00D51569">
      <w:r>
        <w:rPr>
          <w:noProof/>
        </w:rPr>
        <w:drawing>
          <wp:anchor distT="0" distB="0" distL="114300" distR="114300" simplePos="0" relativeHeight="251660288" behindDoc="1" locked="0" layoutInCell="1" allowOverlap="1" wp14:anchorId="32AE8139" wp14:editId="6D155EE6">
            <wp:simplePos x="0" y="0"/>
            <wp:positionH relativeFrom="margin">
              <wp:posOffset>-200025</wp:posOffset>
            </wp:positionH>
            <wp:positionV relativeFrom="paragraph">
              <wp:posOffset>812165</wp:posOffset>
            </wp:positionV>
            <wp:extent cx="5391150" cy="5257800"/>
            <wp:effectExtent l="0" t="0" r="0" b="0"/>
            <wp:wrapTopAndBottom/>
            <wp:docPr id="1915096417" name="Picture 2"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525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13E">
        <w:rPr>
          <w:noProof/>
          <w:sz w:val="28"/>
          <w:szCs w:val="28"/>
        </w:rPr>
        <mc:AlternateContent>
          <mc:Choice Requires="wps">
            <w:drawing>
              <wp:anchor distT="45720" distB="45720" distL="114300" distR="114300" simplePos="0" relativeHeight="251659264" behindDoc="0" locked="0" layoutInCell="1" allowOverlap="1" wp14:anchorId="36C2C1B6" wp14:editId="312696A5">
                <wp:simplePos x="0" y="0"/>
                <wp:positionH relativeFrom="column">
                  <wp:posOffset>5248275</wp:posOffset>
                </wp:positionH>
                <wp:positionV relativeFrom="paragraph">
                  <wp:posOffset>716914</wp:posOffset>
                </wp:positionV>
                <wp:extent cx="1866900" cy="5362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362575"/>
                        </a:xfrm>
                        <a:prstGeom prst="rect">
                          <a:avLst/>
                        </a:prstGeom>
                        <a:solidFill>
                          <a:srgbClr val="FFFFFF"/>
                        </a:solidFill>
                        <a:ln w="9525">
                          <a:solidFill>
                            <a:srgbClr val="000000"/>
                          </a:solidFill>
                          <a:miter lim="800000"/>
                          <a:headEnd/>
                          <a:tailEnd/>
                        </a:ln>
                      </wps:spPr>
                      <wps:txbx>
                        <w:txbxContent>
                          <w:p w14:paraId="6D06AAC7" w14:textId="77777777" w:rsidR="00D51569" w:rsidRPr="000826EE" w:rsidRDefault="00D51569" w:rsidP="00D51569">
                            <w:pPr>
                              <w:jc w:val="center"/>
                              <w:rPr>
                                <w:b/>
                                <w:bCs/>
                                <w:u w:val="single"/>
                              </w:rPr>
                            </w:pPr>
                            <w:r w:rsidRPr="000826EE">
                              <w:rPr>
                                <w:b/>
                                <w:bCs/>
                                <w:u w:val="single"/>
                              </w:rPr>
                              <w:t>From the Study</w:t>
                            </w:r>
                          </w:p>
                          <w:p w14:paraId="33D2769A" w14:textId="77777777" w:rsidR="00D51569" w:rsidRPr="00837113" w:rsidRDefault="00D51569" w:rsidP="00D51569">
                            <w:pPr>
                              <w:rPr>
                                <w:sz w:val="20"/>
                                <w:szCs w:val="20"/>
                              </w:rPr>
                            </w:pPr>
                          </w:p>
                          <w:p w14:paraId="2C1CB169" w14:textId="77777777" w:rsidR="00D51569" w:rsidRPr="002A48D0" w:rsidRDefault="00D51569" w:rsidP="00ED42C4">
                            <w:pPr>
                              <w:rPr>
                                <w:color w:val="663300"/>
                              </w:rPr>
                            </w:pPr>
                            <w:r w:rsidRPr="000826EE">
                              <w:rPr>
                                <w:color w:val="663300"/>
                                <w:u w:val="single"/>
                              </w:rPr>
                              <w:t>Brown label</w:t>
                            </w:r>
                            <w:r w:rsidRPr="002A48D0">
                              <w:rPr>
                                <w:color w:val="663300"/>
                              </w:rPr>
                              <w:t>: hearing problem has a causative effect on the trait in the label.</w:t>
                            </w:r>
                          </w:p>
                          <w:p w14:paraId="63CEDD36" w14:textId="77777777" w:rsidR="00D51569" w:rsidRPr="00837113" w:rsidRDefault="00D51569" w:rsidP="00D51569">
                            <w:pPr>
                              <w:rPr>
                                <w:sz w:val="16"/>
                                <w:szCs w:val="16"/>
                              </w:rPr>
                            </w:pPr>
                          </w:p>
                          <w:p w14:paraId="1209592E" w14:textId="77777777" w:rsidR="00D51569" w:rsidRPr="002A48D0" w:rsidRDefault="00D51569" w:rsidP="00D51569">
                            <w:pPr>
                              <w:rPr>
                                <w:color w:val="7030A0"/>
                              </w:rPr>
                            </w:pPr>
                            <w:r w:rsidRPr="000826EE">
                              <w:rPr>
                                <w:color w:val="7030A0"/>
                                <w:u w:val="single"/>
                              </w:rPr>
                              <w:t>Purple label</w:t>
                            </w:r>
                            <w:r w:rsidRPr="002A48D0">
                              <w:rPr>
                                <w:color w:val="7030A0"/>
                              </w:rPr>
                              <w:t>: trait has a causative effect on hearing problems.</w:t>
                            </w:r>
                          </w:p>
                          <w:p w14:paraId="0BAEF728" w14:textId="77777777" w:rsidR="00D51569" w:rsidRPr="00837113" w:rsidRDefault="00D51569" w:rsidP="00D51569">
                            <w:pPr>
                              <w:rPr>
                                <w:sz w:val="16"/>
                                <w:szCs w:val="16"/>
                              </w:rPr>
                            </w:pPr>
                          </w:p>
                          <w:p w14:paraId="524C6AE9" w14:textId="59EBB0F0" w:rsidR="00D51569" w:rsidRPr="002A48D0" w:rsidRDefault="00D51569" w:rsidP="00D51569">
                            <w:pPr>
                              <w:rPr>
                                <w:color w:val="0070C0"/>
                              </w:rPr>
                            </w:pPr>
                            <w:r w:rsidRPr="000826EE">
                              <w:rPr>
                                <w:color w:val="0070C0"/>
                                <w:u w:val="single"/>
                              </w:rPr>
                              <w:t>Blue</w:t>
                            </w:r>
                            <w:r w:rsidR="000826EE" w:rsidRPr="000826EE">
                              <w:rPr>
                                <w:color w:val="0070C0"/>
                                <w:u w:val="single"/>
                              </w:rPr>
                              <w:t xml:space="preserve"> label</w:t>
                            </w:r>
                            <w:r w:rsidRPr="002A48D0">
                              <w:rPr>
                                <w:color w:val="0070C0"/>
                              </w:rPr>
                              <w:t>: Hearing problem causes trait.</w:t>
                            </w:r>
                          </w:p>
                          <w:p w14:paraId="58AE3B05" w14:textId="77777777" w:rsidR="00D51569" w:rsidRPr="00837113" w:rsidRDefault="00D51569" w:rsidP="00D51569">
                            <w:pPr>
                              <w:rPr>
                                <w:sz w:val="16"/>
                                <w:szCs w:val="16"/>
                              </w:rPr>
                            </w:pPr>
                          </w:p>
                          <w:p w14:paraId="2F1B0882" w14:textId="44D2E5A7" w:rsidR="00D51569" w:rsidRPr="002A48D0" w:rsidRDefault="00D51569" w:rsidP="00D51569">
                            <w:pPr>
                              <w:rPr>
                                <w:color w:val="C00000"/>
                              </w:rPr>
                            </w:pPr>
                            <w:r w:rsidRPr="000826EE">
                              <w:rPr>
                                <w:color w:val="C00000"/>
                                <w:u w:val="single"/>
                              </w:rPr>
                              <w:t>Red</w:t>
                            </w:r>
                            <w:r w:rsidR="000826EE" w:rsidRPr="000826EE">
                              <w:rPr>
                                <w:color w:val="C00000"/>
                                <w:u w:val="single"/>
                              </w:rPr>
                              <w:t xml:space="preserve"> Label</w:t>
                            </w:r>
                            <w:r w:rsidRPr="002A48D0">
                              <w:rPr>
                                <w:color w:val="C00000"/>
                              </w:rPr>
                              <w:t>: trait causes hearing problem.</w:t>
                            </w:r>
                          </w:p>
                          <w:p w14:paraId="3B2226F6" w14:textId="77777777" w:rsidR="00D51569" w:rsidRPr="00837113" w:rsidRDefault="00D51569" w:rsidP="00D51569">
                            <w:pPr>
                              <w:rPr>
                                <w:sz w:val="16"/>
                                <w:szCs w:val="16"/>
                              </w:rPr>
                            </w:pPr>
                          </w:p>
                          <w:p w14:paraId="283D8D00" w14:textId="77777777" w:rsidR="00D51569" w:rsidRDefault="00D51569" w:rsidP="00D51569">
                            <w:r w:rsidRPr="00CE713E">
                              <w:t>The shade intensity of the arrows is proportional to the statistical significance.</w:t>
                            </w:r>
                          </w:p>
                          <w:p w14:paraId="5C570679" w14:textId="77777777" w:rsidR="00D51569" w:rsidRPr="00837113" w:rsidRDefault="00D51569" w:rsidP="00D51569">
                            <w:pPr>
                              <w:rPr>
                                <w:sz w:val="16"/>
                                <w:szCs w:val="16"/>
                              </w:rPr>
                            </w:pPr>
                          </w:p>
                          <w:p w14:paraId="11A0491F" w14:textId="77777777" w:rsidR="00D51569" w:rsidRPr="00044BD4" w:rsidRDefault="00D51569" w:rsidP="00D51569">
                            <w:pPr>
                              <w:pStyle w:val="NoSpacing"/>
                              <w:rPr>
                                <w:rFonts w:cstheme="minorHAnsi"/>
                                <w:noProof/>
                                <w:sz w:val="24"/>
                                <w:szCs w:val="24"/>
                              </w:rPr>
                            </w:pPr>
                            <w:r w:rsidRPr="00044BD4">
                              <w:rPr>
                                <w:rFonts w:cstheme="minorHAnsi"/>
                                <w:color w:val="333333"/>
                                <w:sz w:val="24"/>
                                <w:szCs w:val="24"/>
                                <w:shd w:val="clear" w:color="auto" w:fill="FFFFFF"/>
                              </w:rPr>
                              <w:t>De Angelis, F., Zeleznik, O.A., Wendt, F.R. </w:t>
                            </w:r>
                            <w:r w:rsidRPr="00044BD4">
                              <w:rPr>
                                <w:rFonts w:cstheme="minorHAnsi"/>
                                <w:i/>
                                <w:iCs/>
                                <w:color w:val="333333"/>
                                <w:sz w:val="24"/>
                                <w:szCs w:val="24"/>
                                <w:shd w:val="clear" w:color="auto" w:fill="FFFFFF"/>
                              </w:rPr>
                              <w:t>et al.</w:t>
                            </w:r>
                            <w:r w:rsidRPr="00044BD4">
                              <w:rPr>
                                <w:rFonts w:cstheme="minorHAnsi"/>
                                <w:color w:val="333333"/>
                                <w:sz w:val="24"/>
                                <w:szCs w:val="24"/>
                                <w:shd w:val="clear" w:color="auto" w:fill="FFFFFF"/>
                              </w:rPr>
                              <w:t> Sex differences in the polygenic architecture of hearing problems in adults. </w:t>
                            </w:r>
                            <w:r w:rsidRPr="00044BD4">
                              <w:rPr>
                                <w:rFonts w:cstheme="minorHAnsi"/>
                                <w:i/>
                                <w:iCs/>
                                <w:color w:val="333333"/>
                                <w:sz w:val="24"/>
                                <w:szCs w:val="24"/>
                                <w:shd w:val="clear" w:color="auto" w:fill="FFFFFF"/>
                              </w:rPr>
                              <w:t>Genome Med</w:t>
                            </w:r>
                            <w:r w:rsidRPr="00044BD4">
                              <w:rPr>
                                <w:rFonts w:cstheme="minorHAnsi"/>
                                <w:color w:val="333333"/>
                                <w:sz w:val="24"/>
                                <w:szCs w:val="24"/>
                                <w:shd w:val="clear" w:color="auto" w:fill="FFFFFF"/>
                              </w:rPr>
                              <w:t> </w:t>
                            </w:r>
                            <w:r w:rsidRPr="00A8241E">
                              <w:rPr>
                                <w:rFonts w:cstheme="minorHAnsi"/>
                                <w:color w:val="333333"/>
                                <w:sz w:val="24"/>
                                <w:szCs w:val="24"/>
                                <w:shd w:val="clear" w:color="auto" w:fill="FFFFFF"/>
                              </w:rPr>
                              <w:t>15</w:t>
                            </w:r>
                            <w:r w:rsidRPr="00044BD4">
                              <w:rPr>
                                <w:rFonts w:cstheme="minorHAnsi"/>
                                <w:color w:val="333333"/>
                                <w:sz w:val="24"/>
                                <w:szCs w:val="24"/>
                                <w:shd w:val="clear" w:color="auto" w:fill="FFFFFF"/>
                              </w:rPr>
                              <w:t>, 36 (2023). https://doi.org/10.1186/s13073-023-01186-3</w:t>
                            </w:r>
                          </w:p>
                          <w:p w14:paraId="4D21D2B9" w14:textId="77777777" w:rsidR="00D51569" w:rsidRDefault="00D51569" w:rsidP="00D51569"/>
                          <w:p w14:paraId="259DE058" w14:textId="77777777" w:rsidR="00D51569" w:rsidRDefault="00D51569" w:rsidP="00D51569"/>
                          <w:p w14:paraId="34B46158" w14:textId="77777777" w:rsidR="00D51569" w:rsidRDefault="00D51569" w:rsidP="00D51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2C1B6" id="_x0000_t202" coordsize="21600,21600" o:spt="202" path="m,l,21600r21600,l21600,xe">
                <v:stroke joinstyle="miter"/>
                <v:path gradientshapeok="t" o:connecttype="rect"/>
              </v:shapetype>
              <v:shape id="Text Box 2" o:spid="_x0000_s1026" type="#_x0000_t202" style="position:absolute;margin-left:413.25pt;margin-top:56.45pt;width:147pt;height:4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">
                <v:textbox>
                  <w:txbxContent>
                    <w:p w14:paraId="6D06AAC7" w14:textId="77777777" w:rsidR="00D51569" w:rsidRPr="000826EE" w:rsidRDefault="00D51569" w:rsidP="00D51569">
                      <w:pPr>
                        <w:jc w:val="center"/>
                        <w:rPr>
                          <w:b/>
                          <w:bCs/>
                          <w:u w:val="single"/>
                        </w:rPr>
                      </w:pPr>
                      <w:r w:rsidRPr="000826EE">
                        <w:rPr>
                          <w:b/>
                          <w:bCs/>
                          <w:u w:val="single"/>
                        </w:rPr>
                        <w:t>From the Study</w:t>
                      </w:r>
                    </w:p>
                    <w:p w14:paraId="33D2769A" w14:textId="77777777" w:rsidR="00D51569" w:rsidRPr="00837113" w:rsidRDefault="00D51569" w:rsidP="00D51569">
                      <w:pPr>
                        <w:rPr>
                          <w:sz w:val="20"/>
                          <w:szCs w:val="20"/>
                        </w:rPr>
                      </w:pPr>
                    </w:p>
                    <w:p w14:paraId="2C1CB169" w14:textId="77777777" w:rsidR="00D51569" w:rsidRPr="002A48D0" w:rsidRDefault="00D51569" w:rsidP="00ED42C4">
                      <w:pPr>
                        <w:rPr>
                          <w:color w:val="663300"/>
                        </w:rPr>
                      </w:pPr>
                      <w:r w:rsidRPr="000826EE">
                        <w:rPr>
                          <w:color w:val="663300"/>
                          <w:u w:val="single"/>
                        </w:rPr>
                        <w:t>Brown label</w:t>
                      </w:r>
                      <w:r w:rsidRPr="002A48D0">
                        <w:rPr>
                          <w:color w:val="663300"/>
                        </w:rPr>
                        <w:t>: hearing problem has a causative effect on the trait in the label.</w:t>
                      </w:r>
                    </w:p>
                    <w:p w14:paraId="63CEDD36" w14:textId="77777777" w:rsidR="00D51569" w:rsidRPr="00837113" w:rsidRDefault="00D51569" w:rsidP="00D51569">
                      <w:pPr>
                        <w:rPr>
                          <w:sz w:val="16"/>
                          <w:szCs w:val="16"/>
                        </w:rPr>
                      </w:pPr>
                    </w:p>
                    <w:p w14:paraId="1209592E" w14:textId="77777777" w:rsidR="00D51569" w:rsidRPr="002A48D0" w:rsidRDefault="00D51569" w:rsidP="00D51569">
                      <w:pPr>
                        <w:rPr>
                          <w:color w:val="7030A0"/>
                        </w:rPr>
                      </w:pPr>
                      <w:r w:rsidRPr="000826EE">
                        <w:rPr>
                          <w:color w:val="7030A0"/>
                          <w:u w:val="single"/>
                        </w:rPr>
                        <w:t>Purple label</w:t>
                      </w:r>
                      <w:r w:rsidRPr="002A48D0">
                        <w:rPr>
                          <w:color w:val="7030A0"/>
                        </w:rPr>
                        <w:t>: trait has a causative effect on hearing problems.</w:t>
                      </w:r>
                    </w:p>
                    <w:p w14:paraId="0BAEF728" w14:textId="77777777" w:rsidR="00D51569" w:rsidRPr="00837113" w:rsidRDefault="00D51569" w:rsidP="00D51569">
                      <w:pPr>
                        <w:rPr>
                          <w:sz w:val="16"/>
                          <w:szCs w:val="16"/>
                        </w:rPr>
                      </w:pPr>
                    </w:p>
                    <w:p w14:paraId="524C6AE9" w14:textId="59EBB0F0" w:rsidR="00D51569" w:rsidRPr="002A48D0" w:rsidRDefault="00D51569" w:rsidP="00D51569">
                      <w:pPr>
                        <w:rPr>
                          <w:color w:val="0070C0"/>
                        </w:rPr>
                      </w:pPr>
                      <w:r w:rsidRPr="000826EE">
                        <w:rPr>
                          <w:color w:val="0070C0"/>
                          <w:u w:val="single"/>
                        </w:rPr>
                        <w:t>Blue</w:t>
                      </w:r>
                      <w:r w:rsidR="000826EE" w:rsidRPr="000826EE">
                        <w:rPr>
                          <w:color w:val="0070C0"/>
                          <w:u w:val="single"/>
                        </w:rPr>
                        <w:t xml:space="preserve"> label</w:t>
                      </w:r>
                      <w:r w:rsidRPr="002A48D0">
                        <w:rPr>
                          <w:color w:val="0070C0"/>
                        </w:rPr>
                        <w:t>: Hearing problem causes trait.</w:t>
                      </w:r>
                    </w:p>
                    <w:p w14:paraId="58AE3B05" w14:textId="77777777" w:rsidR="00D51569" w:rsidRPr="00837113" w:rsidRDefault="00D51569" w:rsidP="00D51569">
                      <w:pPr>
                        <w:rPr>
                          <w:sz w:val="16"/>
                          <w:szCs w:val="16"/>
                        </w:rPr>
                      </w:pPr>
                    </w:p>
                    <w:p w14:paraId="2F1B0882" w14:textId="44D2E5A7" w:rsidR="00D51569" w:rsidRPr="002A48D0" w:rsidRDefault="00D51569" w:rsidP="00D51569">
                      <w:pPr>
                        <w:rPr>
                          <w:color w:val="C00000"/>
                        </w:rPr>
                      </w:pPr>
                      <w:r w:rsidRPr="000826EE">
                        <w:rPr>
                          <w:color w:val="C00000"/>
                          <w:u w:val="single"/>
                        </w:rPr>
                        <w:t>Red</w:t>
                      </w:r>
                      <w:r w:rsidR="000826EE" w:rsidRPr="000826EE">
                        <w:rPr>
                          <w:color w:val="C00000"/>
                          <w:u w:val="single"/>
                        </w:rPr>
                        <w:t xml:space="preserve"> Label</w:t>
                      </w:r>
                      <w:r w:rsidRPr="002A48D0">
                        <w:rPr>
                          <w:color w:val="C00000"/>
                        </w:rPr>
                        <w:t>: trait causes hearing problem.</w:t>
                      </w:r>
                    </w:p>
                    <w:p w14:paraId="3B2226F6" w14:textId="77777777" w:rsidR="00D51569" w:rsidRPr="00837113" w:rsidRDefault="00D51569" w:rsidP="00D51569">
                      <w:pPr>
                        <w:rPr>
                          <w:sz w:val="16"/>
                          <w:szCs w:val="16"/>
                        </w:rPr>
                      </w:pPr>
                    </w:p>
                    <w:p w14:paraId="283D8D00" w14:textId="77777777" w:rsidR="00D51569" w:rsidRDefault="00D51569" w:rsidP="00D51569">
                      <w:r w:rsidRPr="00CE713E">
                        <w:t>The shade intensity of the arrows is proportional to the statistical significance.</w:t>
                      </w:r>
                    </w:p>
                    <w:p w14:paraId="5C570679" w14:textId="77777777" w:rsidR="00D51569" w:rsidRPr="00837113" w:rsidRDefault="00D51569" w:rsidP="00D51569">
                      <w:pPr>
                        <w:rPr>
                          <w:sz w:val="16"/>
                          <w:szCs w:val="16"/>
                        </w:rPr>
                      </w:pPr>
                    </w:p>
                    <w:p w14:paraId="11A0491F" w14:textId="77777777" w:rsidR="00D51569" w:rsidRPr="00044BD4" w:rsidRDefault="00D51569" w:rsidP="00D51569">
                      <w:pPr>
                        <w:pStyle w:val="NoSpacing"/>
                        <w:rPr>
                          <w:rFonts w:cstheme="minorHAnsi"/>
                          <w:noProof/>
                          <w:sz w:val="24"/>
                          <w:szCs w:val="24"/>
                        </w:rPr>
                      </w:pPr>
                      <w:r w:rsidRPr="00044BD4">
                        <w:rPr>
                          <w:rFonts w:cstheme="minorHAnsi"/>
                          <w:color w:val="333333"/>
                          <w:sz w:val="24"/>
                          <w:szCs w:val="24"/>
                          <w:shd w:val="clear" w:color="auto" w:fill="FFFFFF"/>
                        </w:rPr>
                        <w:t>De Angelis, F., Zeleznik, O.A., Wendt, F.R. </w:t>
                      </w:r>
                      <w:r w:rsidRPr="00044BD4">
                        <w:rPr>
                          <w:rFonts w:cstheme="minorHAnsi"/>
                          <w:i/>
                          <w:iCs/>
                          <w:color w:val="333333"/>
                          <w:sz w:val="24"/>
                          <w:szCs w:val="24"/>
                          <w:shd w:val="clear" w:color="auto" w:fill="FFFFFF"/>
                        </w:rPr>
                        <w:t>et al.</w:t>
                      </w:r>
                      <w:r w:rsidRPr="00044BD4">
                        <w:rPr>
                          <w:rFonts w:cstheme="minorHAnsi"/>
                          <w:color w:val="333333"/>
                          <w:sz w:val="24"/>
                          <w:szCs w:val="24"/>
                          <w:shd w:val="clear" w:color="auto" w:fill="FFFFFF"/>
                        </w:rPr>
                        <w:t> Sex differences in the polygenic architecture of hearing problems in adults. </w:t>
                      </w:r>
                      <w:r w:rsidRPr="00044BD4">
                        <w:rPr>
                          <w:rFonts w:cstheme="minorHAnsi"/>
                          <w:i/>
                          <w:iCs/>
                          <w:color w:val="333333"/>
                          <w:sz w:val="24"/>
                          <w:szCs w:val="24"/>
                          <w:shd w:val="clear" w:color="auto" w:fill="FFFFFF"/>
                        </w:rPr>
                        <w:t>Genome Med</w:t>
                      </w:r>
                      <w:r w:rsidRPr="00044BD4">
                        <w:rPr>
                          <w:rFonts w:cstheme="minorHAnsi"/>
                          <w:color w:val="333333"/>
                          <w:sz w:val="24"/>
                          <w:szCs w:val="24"/>
                          <w:shd w:val="clear" w:color="auto" w:fill="FFFFFF"/>
                        </w:rPr>
                        <w:t> </w:t>
                      </w:r>
                      <w:r w:rsidRPr="00A8241E">
                        <w:rPr>
                          <w:rFonts w:cstheme="minorHAnsi"/>
                          <w:color w:val="333333"/>
                          <w:sz w:val="24"/>
                          <w:szCs w:val="24"/>
                          <w:shd w:val="clear" w:color="auto" w:fill="FFFFFF"/>
                        </w:rPr>
                        <w:t>15</w:t>
                      </w:r>
                      <w:r w:rsidRPr="00044BD4">
                        <w:rPr>
                          <w:rFonts w:cstheme="minorHAnsi"/>
                          <w:color w:val="333333"/>
                          <w:sz w:val="24"/>
                          <w:szCs w:val="24"/>
                          <w:shd w:val="clear" w:color="auto" w:fill="FFFFFF"/>
                        </w:rPr>
                        <w:t>, 36 (2023). https://doi.org/10.1186/s13073-023-01186-3</w:t>
                      </w:r>
                    </w:p>
                    <w:p w14:paraId="4D21D2B9" w14:textId="77777777" w:rsidR="00D51569" w:rsidRDefault="00D51569" w:rsidP="00D51569"/>
                    <w:p w14:paraId="259DE058" w14:textId="77777777" w:rsidR="00D51569" w:rsidRDefault="00D51569" w:rsidP="00D51569"/>
                    <w:p w14:paraId="34B46158" w14:textId="77777777" w:rsidR="00D51569" w:rsidRDefault="00D51569" w:rsidP="00D51569"/>
                  </w:txbxContent>
                </v:textbox>
              </v:shape>
            </w:pict>
          </mc:Fallback>
        </mc:AlternateContent>
      </w:r>
      <w:r w:rsidR="00D51569" w:rsidRPr="00CE713E">
        <w:rPr>
          <w:noProof/>
        </w:rPr>
        <w:t xml:space="preserve">A 2023 study conducted by the Yale School of Medicine has found new insights on the genetic factors impacting hearing as we age. </w:t>
      </w:r>
      <w:r w:rsidR="00D51569" w:rsidRPr="00CE713E">
        <w:t xml:space="preserve">The authors found 54 risk loci and found a high polygenic risk is shared across ancestry groups. </w:t>
      </w:r>
      <w:r w:rsidR="00D51569">
        <w:t>They also examined the causal effects identified through latent casual variable analysis- see more about these factors in their image below!</w:t>
      </w:r>
    </w:p>
    <w:p w14:paraId="2AA46537" w14:textId="77777777" w:rsidR="00D51569" w:rsidRPr="00CE29F9" w:rsidRDefault="00D51569" w:rsidP="00D51569">
      <w:pPr>
        <w:jc w:val="center"/>
        <w:rPr>
          <w:rFonts w:ascii="Times New Roman" w:hAnsi="Times New Roman" w:cs="Times New Roman"/>
          <w:b/>
          <w:bCs/>
          <w:color w:val="C00000"/>
          <w:sz w:val="16"/>
          <w:szCs w:val="16"/>
          <w:u w:val="single"/>
        </w:rPr>
      </w:pPr>
    </w:p>
    <w:p w14:paraId="7FCBBC01" w14:textId="330CCBFF" w:rsidR="00D51569" w:rsidRPr="00CE29F9" w:rsidRDefault="00D51569" w:rsidP="00D51569">
      <w:pPr>
        <w:jc w:val="center"/>
        <w:rPr>
          <w:sz w:val="28"/>
          <w:szCs w:val="28"/>
        </w:rPr>
      </w:pPr>
      <w:r w:rsidRPr="00CE29F9">
        <w:rPr>
          <w:rFonts w:ascii="Times New Roman" w:hAnsi="Times New Roman" w:cs="Times New Roman"/>
          <w:b/>
          <w:bCs/>
          <w:color w:val="C00000"/>
          <w:sz w:val="28"/>
          <w:szCs w:val="28"/>
          <w:u w:val="single"/>
        </w:rPr>
        <w:t>Still Unknown- Why Men are More Likely to Have Hearing Loss with Age</w:t>
      </w:r>
    </w:p>
    <w:p w14:paraId="45F86813" w14:textId="77777777" w:rsidR="00D51569" w:rsidRPr="00DE4E23" w:rsidRDefault="00D51569" w:rsidP="00D51569">
      <w:pPr>
        <w:jc w:val="center"/>
        <w:rPr>
          <w:rFonts w:ascii="Times New Roman" w:hAnsi="Times New Roman" w:cs="Times New Roman"/>
          <w:b/>
          <w:bCs/>
          <w:color w:val="C00000"/>
          <w:sz w:val="8"/>
          <w:szCs w:val="8"/>
          <w:u w:val="single"/>
        </w:rPr>
      </w:pPr>
    </w:p>
    <w:p w14:paraId="65BD8887" w14:textId="77777777" w:rsidR="00D51569" w:rsidRPr="00CE713E" w:rsidRDefault="00D51569" w:rsidP="00D51569">
      <w:r w:rsidRPr="00CE713E">
        <w:t xml:space="preserve">From this study, they found that hearing loss is more prevalent and more severe </w:t>
      </w:r>
      <w:r>
        <w:t>in men</w:t>
      </w:r>
      <w:r w:rsidRPr="00CE713E">
        <w:t xml:space="preserve"> compared to women, and the authors indicate a potential role of estrogen in our hearing function. While it is understood that men are more likely to have environmental risk factors, such as smoking, or occupational or recreational noise exposure, the molecular processes underlying these conditions are not completely understood. </w:t>
      </w:r>
    </w:p>
    <w:p w14:paraId="332B84E7" w14:textId="77777777" w:rsidR="00D51569" w:rsidRPr="005802C3" w:rsidRDefault="00D51569" w:rsidP="00D51569">
      <w:pPr>
        <w:pStyle w:val="04xlpa"/>
        <w:spacing w:before="0" w:beforeAutospacing="0" w:after="80" w:afterAutospacing="0"/>
        <w:rPr>
          <w:rStyle w:val="jsgrdq"/>
          <w:rFonts w:ascii="Arial" w:hAnsi="Arial" w:cs="Arial"/>
          <w:color w:val="000000"/>
          <w:sz w:val="8"/>
          <w:szCs w:val="8"/>
        </w:rPr>
      </w:pPr>
    </w:p>
    <w:p w14:paraId="27964DF0" w14:textId="77777777" w:rsidR="00D51569" w:rsidRPr="00CE29F9" w:rsidRDefault="00D51569" w:rsidP="00D51569">
      <w:pPr>
        <w:pStyle w:val="04xlpa"/>
        <w:spacing w:before="0" w:beforeAutospacing="0" w:after="0" w:afterAutospacing="0"/>
        <w:jc w:val="center"/>
        <w:rPr>
          <w:rStyle w:val="jsgrdq"/>
          <w:rFonts w:ascii="Arial" w:hAnsi="Arial" w:cs="Arial"/>
          <w:i/>
          <w:iCs/>
          <w:color w:val="C00000"/>
          <w:sz w:val="26"/>
          <w:szCs w:val="26"/>
        </w:rPr>
      </w:pPr>
      <w:r w:rsidRPr="00CE29F9">
        <w:rPr>
          <w:rStyle w:val="jsgrdq"/>
          <w:rFonts w:ascii="Arial" w:hAnsi="Arial" w:cs="Arial"/>
          <w:i/>
          <w:iCs/>
          <w:color w:val="C00000"/>
          <w:sz w:val="26"/>
          <w:szCs w:val="26"/>
        </w:rPr>
        <w:t>Have patients with a family history of hearing loss or other factors listed above?</w:t>
      </w:r>
    </w:p>
    <w:p w14:paraId="4CEF2DF6" w14:textId="6F5D32A6" w:rsidR="00D51569" w:rsidRDefault="00D51569" w:rsidP="00837113">
      <w:pPr>
        <w:pStyle w:val="04xlpa"/>
        <w:spacing w:before="0" w:beforeAutospacing="0" w:after="0" w:afterAutospacing="0"/>
        <w:jc w:val="center"/>
      </w:pPr>
      <w:r w:rsidRPr="00CE29F9">
        <w:rPr>
          <w:rStyle w:val="jsgrdq"/>
          <w:rFonts w:ascii="Arial" w:hAnsi="Arial" w:cs="Arial"/>
          <w:b/>
          <w:bCs/>
          <w:i/>
          <w:iCs/>
          <w:color w:val="C00000"/>
          <w:sz w:val="26"/>
          <w:szCs w:val="26"/>
        </w:rPr>
        <w:t xml:space="preserve">Consider sending them to us for an audiological evaluation.  </w:t>
      </w:r>
    </w:p>
    <w:sectPr w:rsidR="00D51569" w:rsidSect="00D5156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528F" w14:textId="77777777" w:rsidR="00DE730C" w:rsidRDefault="00DE730C" w:rsidP="00D51569">
      <w:r>
        <w:separator/>
      </w:r>
    </w:p>
  </w:endnote>
  <w:endnote w:type="continuationSeparator" w:id="0">
    <w:p w14:paraId="03ED7F08" w14:textId="77777777" w:rsidR="00DE730C" w:rsidRDefault="00DE730C" w:rsidP="00D5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D158" w14:textId="1F77E096" w:rsidR="00D51569" w:rsidRDefault="00D51569">
    <w:pPr>
      <w:pStyle w:val="Footer"/>
    </w:pPr>
    <w:r>
      <w:rPr>
        <w:noProof/>
      </w:rPr>
      <mc:AlternateContent>
        <mc:Choice Requires="wps">
          <w:drawing>
            <wp:anchor distT="45720" distB="45720" distL="114300" distR="114300" simplePos="0" relativeHeight="251666432" behindDoc="0" locked="0" layoutInCell="1" allowOverlap="1" wp14:anchorId="33441B2D" wp14:editId="57BE277E">
              <wp:simplePos x="0" y="0"/>
              <wp:positionH relativeFrom="margin">
                <wp:align>center</wp:align>
              </wp:positionH>
              <wp:positionV relativeFrom="paragraph">
                <wp:posOffset>85090</wp:posOffset>
              </wp:positionV>
              <wp:extent cx="4676775" cy="371475"/>
              <wp:effectExtent l="0" t="0" r="28575" b="28575"/>
              <wp:wrapSquare wrapText="bothSides"/>
              <wp:docPr id="226316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71475"/>
                      </a:xfrm>
                      <a:prstGeom prst="rect">
                        <a:avLst/>
                      </a:prstGeom>
                      <a:solidFill>
                        <a:srgbClr val="FFFFFF"/>
                      </a:solidFill>
                      <a:ln w="6350">
                        <a:solidFill>
                          <a:srgbClr val="000000"/>
                        </a:solidFill>
                        <a:miter lim="800000"/>
                        <a:headEnd/>
                        <a:tailEnd/>
                      </a:ln>
                    </wps:spPr>
                    <wps:txbx>
                      <w:txbxContent>
                        <w:p w14:paraId="13340E9A" w14:textId="0D6487B3" w:rsidR="00D51569" w:rsidRPr="00037E07" w:rsidRDefault="00D51569" w:rsidP="00D51569">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4701 Creedmoor Road, Suite 111</w:t>
                          </w:r>
                          <w:r w:rsidR="009D09B6">
                            <w:rPr>
                              <w:rFonts w:ascii="Franklin Gothic Book" w:hAnsi="Franklin Gothic Book"/>
                              <w:spacing w:val="20"/>
                              <w:sz w:val="18"/>
                              <w:szCs w:val="18"/>
                            </w:rPr>
                            <w:t xml:space="preserve">, </w:t>
                          </w:r>
                          <w:r w:rsidRPr="00037E07">
                            <w:rPr>
                              <w:rFonts w:ascii="Franklin Gothic Book" w:hAnsi="Franklin Gothic Book"/>
                              <w:spacing w:val="20"/>
                              <w:sz w:val="18"/>
                              <w:szCs w:val="18"/>
                            </w:rPr>
                            <w:t>Raleigh, NC 27612</w:t>
                          </w:r>
                        </w:p>
                        <w:p w14:paraId="39F55441" w14:textId="13C9266C" w:rsidR="00D51569" w:rsidRPr="00037E07" w:rsidRDefault="00D51569" w:rsidP="00D51569">
                          <w:pPr>
                            <w:tabs>
                              <w:tab w:val="left" w:pos="720"/>
                            </w:tabs>
                            <w:rPr>
                              <w:rFonts w:ascii="Franklin Gothic Book" w:hAnsi="Franklin Gothic Book"/>
                              <w:b/>
                              <w:bCs/>
                              <w:color w:val="399EC7"/>
                              <w:spacing w:val="20"/>
                              <w:sz w:val="18"/>
                              <w:szCs w:val="18"/>
                            </w:rPr>
                          </w:pPr>
                          <w:r w:rsidRPr="00037E07">
                            <w:rPr>
                              <w:rFonts w:ascii="Franklin Gothic Book" w:hAnsi="Franklin Gothic Book"/>
                              <w:b/>
                              <w:bCs/>
                              <w:spacing w:val="20"/>
                              <w:sz w:val="18"/>
                              <w:szCs w:val="18"/>
                            </w:rPr>
                            <w:t>Phone: 919.256.2898 | Fax: 919.573.0889</w:t>
                          </w:r>
                          <w:r w:rsidR="009D09B6">
                            <w:rPr>
                              <w:rFonts w:ascii="Franklin Gothic Book" w:hAnsi="Franklin Gothic Book"/>
                              <w:b/>
                              <w:bCs/>
                              <w:spacing w:val="20"/>
                              <w:sz w:val="18"/>
                              <w:szCs w:val="18"/>
                            </w:rPr>
                            <w:t xml:space="preserve">   </w:t>
                          </w:r>
                          <w:r w:rsidRPr="00037E07">
                            <w:rPr>
                              <w:rFonts w:ascii="Franklin Gothic Book" w:hAnsi="Franklin Gothic Book"/>
                              <w:b/>
                              <w:bCs/>
                              <w:color w:val="399EC7"/>
                              <w:spacing w:val="20"/>
                              <w:sz w:val="18"/>
                              <w:szCs w:val="18"/>
                            </w:rPr>
                            <w:t>www.NowHearThisClinic.com</w:t>
                          </w:r>
                        </w:p>
                        <w:p w14:paraId="183B7BFC" w14:textId="095B101C" w:rsidR="00D51569" w:rsidRDefault="00D51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41B2D" id="_x0000_t202" coordsize="21600,21600" o:spt="202" path="m,l,21600r21600,l21600,xe">
              <v:stroke joinstyle="miter"/>
              <v:path gradientshapeok="t" o:connecttype="rect"/>
            </v:shapetype>
            <v:shape id="_x0000_s1027" type="#_x0000_t202" style="position:absolute;margin-left:0;margin-top:6.7pt;width:368.25pt;height:29.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P9DgIAAB8EAAAOAAAAZHJzL2Uyb0RvYy54bWysU9tu2zAMfR+wfxD0vthJc+mMOEWXLsOA&#10;7gJ0+wBZlmNhkqhJSuzs60vJbprdXobpQSBF6pA8JNc3vVbkKJyXYEo6neSUCMOhlmZf0q9fdq+u&#10;Kf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" strokeweight=".5pt">
              <v:textbox>
                <w:txbxContent>
                  <w:p w14:paraId="13340E9A" w14:textId="0D6487B3" w:rsidR="00D51569" w:rsidRPr="00037E07" w:rsidRDefault="00D51569" w:rsidP="00D51569">
                    <w:pPr>
                      <w:tabs>
                        <w:tab w:val="left" w:pos="720"/>
                      </w:tabs>
                      <w:rPr>
                        <w:rFonts w:ascii="Franklin Gothic Book" w:hAnsi="Franklin Gothic Book"/>
                        <w:spacing w:val="20"/>
                        <w:sz w:val="18"/>
                        <w:szCs w:val="18"/>
                      </w:rPr>
                    </w:pPr>
                    <w:r w:rsidRPr="00037E07">
                      <w:rPr>
                        <w:rFonts w:ascii="Franklin Gothic Book" w:hAnsi="Franklin Gothic Book"/>
                        <w:spacing w:val="20"/>
                        <w:sz w:val="18"/>
                        <w:szCs w:val="18"/>
                      </w:rPr>
                      <w:t>4701 Creedmoor Road, Suite 111</w:t>
                    </w:r>
                    <w:r w:rsidR="009D09B6">
                      <w:rPr>
                        <w:rFonts w:ascii="Franklin Gothic Book" w:hAnsi="Franklin Gothic Book"/>
                        <w:spacing w:val="20"/>
                        <w:sz w:val="18"/>
                        <w:szCs w:val="18"/>
                      </w:rPr>
                      <w:t xml:space="preserve">, </w:t>
                    </w:r>
                    <w:r w:rsidRPr="00037E07">
                      <w:rPr>
                        <w:rFonts w:ascii="Franklin Gothic Book" w:hAnsi="Franklin Gothic Book"/>
                        <w:spacing w:val="20"/>
                        <w:sz w:val="18"/>
                        <w:szCs w:val="18"/>
                      </w:rPr>
                      <w:t>Raleigh, NC 27612</w:t>
                    </w:r>
                  </w:p>
                  <w:p w14:paraId="39F55441" w14:textId="13C9266C" w:rsidR="00D51569" w:rsidRPr="00037E07" w:rsidRDefault="00D51569" w:rsidP="00D51569">
                    <w:pPr>
                      <w:tabs>
                        <w:tab w:val="left" w:pos="720"/>
                      </w:tabs>
                      <w:rPr>
                        <w:rFonts w:ascii="Franklin Gothic Book" w:hAnsi="Franklin Gothic Book"/>
                        <w:b/>
                        <w:bCs/>
                        <w:color w:val="399EC7"/>
                        <w:spacing w:val="20"/>
                        <w:sz w:val="18"/>
                        <w:szCs w:val="18"/>
                      </w:rPr>
                    </w:pPr>
                    <w:r w:rsidRPr="00037E07">
                      <w:rPr>
                        <w:rFonts w:ascii="Franklin Gothic Book" w:hAnsi="Franklin Gothic Book"/>
                        <w:b/>
                        <w:bCs/>
                        <w:spacing w:val="20"/>
                        <w:sz w:val="18"/>
                        <w:szCs w:val="18"/>
                      </w:rPr>
                      <w:t>Phone: 919.256.2898 | Fax: 919.573.0889</w:t>
                    </w:r>
                    <w:r w:rsidR="009D09B6">
                      <w:rPr>
                        <w:rFonts w:ascii="Franklin Gothic Book" w:hAnsi="Franklin Gothic Book"/>
                        <w:b/>
                        <w:bCs/>
                        <w:spacing w:val="20"/>
                        <w:sz w:val="18"/>
                        <w:szCs w:val="18"/>
                      </w:rPr>
                      <w:t xml:space="preserve">   </w:t>
                    </w:r>
                    <w:r w:rsidRPr="00037E07">
                      <w:rPr>
                        <w:rFonts w:ascii="Franklin Gothic Book" w:hAnsi="Franklin Gothic Book"/>
                        <w:b/>
                        <w:bCs/>
                        <w:color w:val="399EC7"/>
                        <w:spacing w:val="20"/>
                        <w:sz w:val="18"/>
                        <w:szCs w:val="18"/>
                      </w:rPr>
                      <w:t>www.NowHearThisClinic.com</w:t>
                    </w:r>
                  </w:p>
                  <w:p w14:paraId="183B7BFC" w14:textId="095B101C" w:rsidR="00D51569" w:rsidRDefault="00D51569"/>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1451" w14:textId="77777777" w:rsidR="00DE730C" w:rsidRDefault="00DE730C" w:rsidP="00D51569">
      <w:r>
        <w:separator/>
      </w:r>
    </w:p>
  </w:footnote>
  <w:footnote w:type="continuationSeparator" w:id="0">
    <w:p w14:paraId="36A854C5" w14:textId="77777777" w:rsidR="00DE730C" w:rsidRDefault="00DE730C" w:rsidP="00D5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B8C1" w14:textId="2E68976D" w:rsidR="00D51569" w:rsidRDefault="00D51569" w:rsidP="00D51569">
    <w:pPr>
      <w:ind w:left="8640" w:right="-360" w:firstLine="720"/>
      <w:jc w:val="center"/>
      <w:rPr>
        <w:rFonts w:ascii="Franklin Gothic Demi" w:eastAsia="MS Mincho" w:hAnsi="Franklin Gothic Demi" w:cs="Times New Roman"/>
        <w:color w:val="C00000"/>
        <w:spacing w:val="10"/>
        <w:sz w:val="26"/>
        <w:szCs w:val="26"/>
        <w14:textOutline w14:w="6350" w14:cap="flat" w14:cmpd="sng" w14:algn="ctr">
          <w14:noFill/>
          <w14:prstDash w14:val="solid"/>
          <w14:round/>
        </w14:textOutline>
      </w:rPr>
    </w:pPr>
    <w:r w:rsidRPr="00D51569">
      <w:rPr>
        <w:rFonts w:ascii="Franklin Gothic Demi" w:eastAsia="MS Mincho" w:hAnsi="Franklin Gothic Demi" w:cs="Times New Roman"/>
        <w:noProof/>
        <w:color w:val="C00000"/>
        <w:spacing w:val="10"/>
        <w:sz w:val="26"/>
        <w:szCs w:val="26"/>
      </w:rPr>
      <w:drawing>
        <wp:anchor distT="0" distB="0" distL="114300" distR="114300" simplePos="0" relativeHeight="251660288" behindDoc="1" locked="0" layoutInCell="1" allowOverlap="1" wp14:anchorId="6B990CFE" wp14:editId="680774AE">
          <wp:simplePos x="0" y="0"/>
          <wp:positionH relativeFrom="margin">
            <wp:posOffset>-5080</wp:posOffset>
          </wp:positionH>
          <wp:positionV relativeFrom="paragraph">
            <wp:posOffset>-283169</wp:posOffset>
          </wp:positionV>
          <wp:extent cx="6543675" cy="1200150"/>
          <wp:effectExtent l="0" t="0" r="9525"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6543675" cy="120015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Demi" w:eastAsia="MS Mincho" w:hAnsi="Franklin Gothic Demi" w:cs="Times New Roman"/>
        <w:noProof/>
        <w:color w:val="C00000"/>
        <w:spacing w:val="10"/>
        <w:sz w:val="26"/>
        <w:szCs w:val="26"/>
      </w:rPr>
      <w:t xml:space="preserve">             </w:t>
    </w:r>
    <w:r w:rsidRPr="00D51569">
      <w:rPr>
        <w:rFonts w:ascii="Franklin Gothic Demi" w:eastAsia="MS Mincho" w:hAnsi="Franklin Gothic Demi" w:cs="Times New Roman"/>
        <w:noProof/>
        <w:color w:val="C00000"/>
        <w:spacing w:val="10"/>
        <w:sz w:val="26"/>
        <w:szCs w:val="26"/>
      </w:rPr>
      <w:t>July</w:t>
    </w:r>
  </w:p>
  <w:p w14:paraId="14E68C17" w14:textId="42FBEDF5" w:rsidR="00D51569" w:rsidRPr="00D51569" w:rsidRDefault="00D51569" w:rsidP="00D51569">
    <w:pPr>
      <w:ind w:right="-360"/>
      <w:jc w:val="right"/>
      <w:rPr>
        <w:rFonts w:ascii="Franklin Gothic Demi" w:eastAsia="MS Mincho" w:hAnsi="Franklin Gothic Demi" w:cs="Times New Roman"/>
        <w:color w:val="C00000"/>
        <w:spacing w:val="10"/>
        <w:sz w:val="26"/>
        <w:szCs w:val="26"/>
        <w14:textOutline w14:w="6350" w14:cap="flat" w14:cmpd="sng" w14:algn="ctr">
          <w14:noFill/>
          <w14:prstDash w14:val="solid"/>
          <w14:round/>
        </w14:textOutline>
      </w:rPr>
    </w:pPr>
    <w:r>
      <w:rPr>
        <w:rFonts w:ascii="Franklin Gothic Demi" w:eastAsia="MS Mincho" w:hAnsi="Franklin Gothic Demi" w:cs="Times New Roman"/>
        <w:color w:val="C00000"/>
        <w:spacing w:val="10"/>
        <w:sz w:val="26"/>
        <w:szCs w:val="26"/>
        <w14:textOutline w14:w="6350" w14:cap="flat" w14:cmpd="sng" w14:algn="ctr">
          <w14:noFill/>
          <w14:prstDash w14:val="solid"/>
          <w14:round/>
        </w14:textOutline>
      </w:rPr>
      <w:t xml:space="preserve"> </w:t>
    </w:r>
    <w:r w:rsidRPr="00D51569">
      <w:rPr>
        <w:rFonts w:ascii="Franklin Gothic Demi" w:eastAsia="MS Mincho" w:hAnsi="Franklin Gothic Demi" w:cs="Times New Roman"/>
        <w:color w:val="C00000"/>
        <w:spacing w:val="10"/>
        <w:sz w:val="26"/>
        <w:szCs w:val="26"/>
        <w14:textOutline w14:w="6350" w14:cap="flat" w14:cmpd="sng" w14:algn="ctr">
          <w14:noFill/>
          <w14:prstDash w14:val="solid"/>
          <w14:round/>
        </w14:textOutline>
      </w:rPr>
      <w:t>2023</w:t>
    </w:r>
  </w:p>
  <w:p w14:paraId="7EAC1509" w14:textId="1BD6356F" w:rsidR="00D51569" w:rsidRDefault="00D51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69"/>
    <w:rsid w:val="000826EE"/>
    <w:rsid w:val="00227961"/>
    <w:rsid w:val="002A48D0"/>
    <w:rsid w:val="004D0627"/>
    <w:rsid w:val="008155A0"/>
    <w:rsid w:val="00837113"/>
    <w:rsid w:val="009D09B6"/>
    <w:rsid w:val="00D51569"/>
    <w:rsid w:val="00DE730C"/>
    <w:rsid w:val="00ED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548E"/>
  <w15:chartTrackingRefBased/>
  <w15:docId w15:val="{A364F17F-CBDA-40F3-91BF-987A4922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69"/>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69"/>
    <w:pPr>
      <w:tabs>
        <w:tab w:val="center" w:pos="4680"/>
        <w:tab w:val="right" w:pos="9360"/>
      </w:tabs>
    </w:pPr>
    <w:rPr>
      <w:rFonts w:eastAsiaTheme="minorHAnsi"/>
      <w:kern w:val="2"/>
      <w:sz w:val="22"/>
      <w:szCs w:val="22"/>
      <w14:ligatures w14:val="standardContextual"/>
    </w:rPr>
  </w:style>
  <w:style w:type="character" w:customStyle="1" w:styleId="HeaderChar">
    <w:name w:val="Header Char"/>
    <w:basedOn w:val="DefaultParagraphFont"/>
    <w:link w:val="Header"/>
    <w:uiPriority w:val="99"/>
    <w:rsid w:val="00D51569"/>
  </w:style>
  <w:style w:type="paragraph" w:styleId="Footer">
    <w:name w:val="footer"/>
    <w:basedOn w:val="Normal"/>
    <w:link w:val="FooterChar"/>
    <w:uiPriority w:val="99"/>
    <w:unhideWhenUsed/>
    <w:rsid w:val="00D51569"/>
    <w:pPr>
      <w:tabs>
        <w:tab w:val="center" w:pos="4680"/>
        <w:tab w:val="right" w:pos="9360"/>
      </w:tabs>
    </w:pPr>
    <w:rPr>
      <w:rFonts w:eastAsiaTheme="minorHAnsi"/>
      <w:kern w:val="2"/>
      <w:sz w:val="22"/>
      <w:szCs w:val="22"/>
      <w14:ligatures w14:val="standardContextual"/>
    </w:rPr>
  </w:style>
  <w:style w:type="character" w:customStyle="1" w:styleId="FooterChar">
    <w:name w:val="Footer Char"/>
    <w:basedOn w:val="DefaultParagraphFont"/>
    <w:link w:val="Footer"/>
    <w:uiPriority w:val="99"/>
    <w:rsid w:val="00D51569"/>
  </w:style>
  <w:style w:type="paragraph" w:styleId="NoSpacing">
    <w:name w:val="No Spacing"/>
    <w:uiPriority w:val="1"/>
    <w:qFormat/>
    <w:rsid w:val="00D51569"/>
    <w:pPr>
      <w:spacing w:after="0" w:line="240" w:lineRule="auto"/>
    </w:pPr>
    <w:rPr>
      <w:kern w:val="0"/>
      <w14:ligatures w14:val="none"/>
    </w:rPr>
  </w:style>
  <w:style w:type="paragraph" w:customStyle="1" w:styleId="04xlpa">
    <w:name w:val="_04xlpa"/>
    <w:basedOn w:val="Normal"/>
    <w:rsid w:val="00D51569"/>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D5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Egan</dc:creator>
  <cp:keywords/>
  <dc:description/>
  <cp:lastModifiedBy>Dawn Geda</cp:lastModifiedBy>
  <cp:revision>6</cp:revision>
  <cp:lastPrinted>2023-06-29T15:41:00Z</cp:lastPrinted>
  <dcterms:created xsi:type="dcterms:W3CDTF">2023-06-29T15:37:00Z</dcterms:created>
  <dcterms:modified xsi:type="dcterms:W3CDTF">2023-06-30T14:10:00Z</dcterms:modified>
</cp:coreProperties>
</file>